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B2" w:rsidRPr="005B13B2" w:rsidRDefault="005B13B2" w:rsidP="005B13B2">
      <w:pPr>
        <w:spacing w:after="555"/>
        <w:outlineLvl w:val="0"/>
        <w:rPr>
          <w:rFonts w:ascii="inherit" w:eastAsia="Times New Roman" w:hAnsi="inherit" w:cs="Times New Roman"/>
          <w:b/>
          <w:bCs/>
          <w:color w:val="0F76B0"/>
          <w:kern w:val="36"/>
          <w:sz w:val="54"/>
          <w:szCs w:val="54"/>
          <w:lang w:eastAsia="nl-NL"/>
        </w:rPr>
      </w:pPr>
      <w:proofErr w:type="spellStart"/>
      <w:r w:rsidRPr="005B13B2">
        <w:rPr>
          <w:rFonts w:ascii="inherit" w:eastAsia="Times New Roman" w:hAnsi="inherit" w:cs="Times New Roman"/>
          <w:b/>
          <w:bCs/>
          <w:color w:val="0F76B0"/>
          <w:kern w:val="36"/>
          <w:sz w:val="54"/>
          <w:szCs w:val="54"/>
          <w:lang w:eastAsia="nl-NL"/>
        </w:rPr>
        <w:t>Prikpunt</w:t>
      </w:r>
      <w:proofErr w:type="spellEnd"/>
      <w:r w:rsidRPr="005B13B2">
        <w:rPr>
          <w:rFonts w:ascii="inherit" w:eastAsia="Times New Roman" w:hAnsi="inherit" w:cs="Times New Roman"/>
          <w:b/>
          <w:bCs/>
          <w:color w:val="0F76B0"/>
          <w:kern w:val="36"/>
          <w:sz w:val="54"/>
          <w:szCs w:val="54"/>
          <w:lang w:eastAsia="nl-NL"/>
        </w:rPr>
        <w:t xml:space="preserve"> en Hepatitis B</w:t>
      </w:r>
    </w:p>
    <w:p w:rsidR="005B13B2" w:rsidRPr="005B13B2" w:rsidRDefault="005B13B2" w:rsidP="005B13B2">
      <w:pPr>
        <w:shd w:val="clear" w:color="auto" w:fill="FFFFFF"/>
        <w:outlineLvl w:val="2"/>
        <w:rPr>
          <w:rFonts w:ascii="Helvetica" w:eastAsia="Times New Roman" w:hAnsi="Helvetica" w:cs="Times New Roman"/>
          <w:b/>
          <w:bCs/>
          <w:color w:val="666666"/>
          <w:sz w:val="32"/>
          <w:szCs w:val="32"/>
          <w:lang w:eastAsia="nl-NL"/>
        </w:rPr>
      </w:pPr>
      <w:proofErr w:type="spellStart"/>
      <w:r w:rsidRPr="005B13B2">
        <w:rPr>
          <w:rFonts w:ascii="Helvetica" w:eastAsia="Times New Roman" w:hAnsi="Helvetica" w:cs="Times New Roman"/>
          <w:b/>
          <w:bCs/>
          <w:color w:val="666666"/>
          <w:sz w:val="32"/>
          <w:szCs w:val="32"/>
          <w:lang w:eastAsia="nl-NL"/>
        </w:rPr>
        <w:t>Prikpunt</w:t>
      </w:r>
      <w:proofErr w:type="spellEnd"/>
    </w:p>
    <w:p w:rsidR="005B13B2" w:rsidRPr="005B13B2" w:rsidRDefault="005B13B2" w:rsidP="005B13B2">
      <w:pPr>
        <w:shd w:val="clear" w:color="auto" w:fill="FFFFFF"/>
        <w:spacing w:after="375"/>
        <w:rPr>
          <w:rFonts w:ascii="Helvetica" w:eastAsia="Times New Roman" w:hAnsi="Helvetica" w:cs="Times New Roman"/>
          <w:color w:val="666666"/>
          <w:sz w:val="23"/>
          <w:szCs w:val="23"/>
          <w:lang w:eastAsia="nl-NL"/>
        </w:rPr>
      </w:pPr>
      <w:r w:rsidRPr="005B13B2">
        <w:rPr>
          <w:rFonts w:ascii="Helvetica" w:eastAsia="Times New Roman" w:hAnsi="Helvetica" w:cs="Times New Roman"/>
          <w:color w:val="666666"/>
          <w:sz w:val="23"/>
          <w:szCs w:val="23"/>
          <w:lang w:eastAsia="nl-NL"/>
        </w:rPr>
        <w:t>Prikaccidenten vormen een groot veiligheidsrisico binnen de tandartspraktijk. Zo’n 75% van de prikaccidenten doet zich voor bij het opruimen en reinigen van vervuild instrumentarium. Besmetting met het hepatitis B-virus vormt in de praktijk het grootste risico, 30-40% kans bij contact met besmet bloed. Daarnaast is er het risico op Hiv-besmetting (0,32%) en ook op hepatitis C infectie (3%).</w:t>
      </w:r>
    </w:p>
    <w:p w:rsidR="005B13B2" w:rsidRPr="005B13B2" w:rsidRDefault="005B13B2" w:rsidP="005B13B2">
      <w:pPr>
        <w:shd w:val="clear" w:color="auto" w:fill="FFFFFF"/>
        <w:rPr>
          <w:rFonts w:ascii="Helvetica" w:eastAsia="Times New Roman" w:hAnsi="Helvetica" w:cs="Times New Roman"/>
          <w:color w:val="666666"/>
          <w:sz w:val="23"/>
          <w:szCs w:val="23"/>
          <w:lang w:eastAsia="nl-NL"/>
        </w:rPr>
      </w:pPr>
      <w:r w:rsidRPr="005B13B2">
        <w:rPr>
          <w:rFonts w:ascii="Helvetica" w:eastAsia="Times New Roman" w:hAnsi="Helvetica" w:cs="Times New Roman"/>
          <w:b/>
          <w:bCs/>
          <w:color w:val="666666"/>
          <w:sz w:val="23"/>
          <w:szCs w:val="23"/>
          <w:lang w:eastAsia="nl-NL"/>
        </w:rPr>
        <w:t>Prikaccident? </w:t>
      </w:r>
      <w:r w:rsidRPr="005B13B2">
        <w:rPr>
          <w:rFonts w:ascii="Helvetica" w:eastAsia="Times New Roman" w:hAnsi="Helvetica" w:cs="Times New Roman"/>
          <w:color w:val="666666"/>
          <w:sz w:val="23"/>
          <w:szCs w:val="23"/>
          <w:lang w:eastAsia="nl-NL"/>
        </w:rPr>
        <w:br/>
        <w:t>Besmetting is niet alleen een risico voor de drager, maar ook voor degenen in zijn omgeving, zoals patiënten, partners en familieleden. Direct handelen is dus belangrijk. </w:t>
      </w:r>
      <w:r w:rsidRPr="005B13B2">
        <w:rPr>
          <w:rFonts w:ascii="Helvetica" w:eastAsia="Times New Roman" w:hAnsi="Helvetica" w:cs="Times New Roman"/>
          <w:color w:val="666666"/>
          <w:sz w:val="23"/>
          <w:szCs w:val="23"/>
          <w:lang w:eastAsia="nl-NL"/>
        </w:rPr>
        <w:br/>
        <w:t xml:space="preserve">Meld een prikaccident altijd bij </w:t>
      </w:r>
      <w:proofErr w:type="spellStart"/>
      <w:r w:rsidRPr="005B13B2">
        <w:rPr>
          <w:rFonts w:ascii="Helvetica" w:eastAsia="Times New Roman" w:hAnsi="Helvetica" w:cs="Times New Roman"/>
          <w:color w:val="666666"/>
          <w:sz w:val="23"/>
          <w:szCs w:val="23"/>
          <w:lang w:eastAsia="nl-NL"/>
        </w:rPr>
        <w:t>PrikPunt</w:t>
      </w:r>
      <w:proofErr w:type="spellEnd"/>
      <w:r w:rsidRPr="005B13B2">
        <w:rPr>
          <w:rFonts w:ascii="Helvetica" w:eastAsia="Times New Roman" w:hAnsi="Helvetica" w:cs="Times New Roman"/>
          <w:color w:val="666666"/>
          <w:sz w:val="23"/>
          <w:szCs w:val="23"/>
          <w:lang w:eastAsia="nl-NL"/>
        </w:rPr>
        <w:t>:</w:t>
      </w:r>
    </w:p>
    <w:p w:rsidR="005B13B2" w:rsidRPr="005B13B2" w:rsidRDefault="005B13B2" w:rsidP="005B13B2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color w:val="666666"/>
          <w:sz w:val="23"/>
          <w:szCs w:val="23"/>
          <w:lang w:eastAsia="nl-NL"/>
        </w:rPr>
      </w:pPr>
      <w:r w:rsidRPr="005B13B2">
        <w:rPr>
          <w:rFonts w:ascii="Helvetica" w:eastAsia="Times New Roman" w:hAnsi="Helvetica" w:cs="Times New Roman"/>
          <w:b/>
          <w:bCs/>
          <w:color w:val="666666"/>
          <w:sz w:val="23"/>
          <w:szCs w:val="23"/>
          <w:lang w:eastAsia="nl-NL"/>
        </w:rPr>
        <w:t>0800 - 77 454 63</w:t>
      </w:r>
      <w:r w:rsidRPr="005B13B2">
        <w:rPr>
          <w:rFonts w:ascii="Helvetica" w:eastAsia="Times New Roman" w:hAnsi="Helvetica" w:cs="Times New Roman"/>
          <w:color w:val="666666"/>
          <w:sz w:val="23"/>
          <w:szCs w:val="23"/>
          <w:lang w:eastAsia="nl-NL"/>
        </w:rPr>
        <w:t> (24 uur per dag, 7 dagen per week)</w:t>
      </w:r>
    </w:p>
    <w:p w:rsidR="005B13B2" w:rsidRPr="005B13B2" w:rsidRDefault="005B13B2" w:rsidP="005B13B2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color w:val="666666"/>
          <w:sz w:val="23"/>
          <w:szCs w:val="23"/>
          <w:lang w:eastAsia="nl-NL"/>
        </w:rPr>
      </w:pPr>
      <w:hyperlink r:id="rId8" w:tgtFrame="_blank" w:history="1">
        <w:r w:rsidRPr="005B13B2">
          <w:rPr>
            <w:rFonts w:ascii="Helvetica" w:eastAsia="Times New Roman" w:hAnsi="Helvetica" w:cs="Times New Roman"/>
            <w:color w:val="EB690B"/>
            <w:sz w:val="23"/>
            <w:szCs w:val="23"/>
            <w:lang w:eastAsia="nl-NL"/>
          </w:rPr>
          <w:t>www.vaccinatiezorg.nl/WP/prikpunt/</w:t>
        </w:r>
      </w:hyperlink>
    </w:p>
    <w:p w:rsidR="005B13B2" w:rsidRPr="005B13B2" w:rsidRDefault="005B13B2" w:rsidP="005B13B2">
      <w:pPr>
        <w:shd w:val="clear" w:color="auto" w:fill="FFFFFF"/>
        <w:rPr>
          <w:rFonts w:ascii="Helvetica" w:eastAsia="Times New Roman" w:hAnsi="Helvetica" w:cs="Times New Roman"/>
          <w:color w:val="666666"/>
          <w:sz w:val="23"/>
          <w:szCs w:val="23"/>
          <w:lang w:eastAsia="nl-NL"/>
        </w:rPr>
      </w:pPr>
      <w:r w:rsidRPr="005B13B2">
        <w:rPr>
          <w:rFonts w:ascii="Helvetica" w:eastAsia="Times New Roman" w:hAnsi="Helvetica" w:cs="Times New Roman"/>
          <w:color w:val="666666"/>
          <w:sz w:val="23"/>
          <w:szCs w:val="23"/>
          <w:lang w:eastAsia="nl-NL"/>
        </w:rPr>
        <w:br/>
      </w:r>
      <w:r w:rsidRPr="005B13B2">
        <w:rPr>
          <w:rFonts w:ascii="Helvetica" w:eastAsia="Times New Roman" w:hAnsi="Helvetica" w:cs="Times New Roman"/>
          <w:b/>
          <w:bCs/>
          <w:color w:val="666666"/>
          <w:sz w:val="23"/>
          <w:szCs w:val="23"/>
          <w:lang w:eastAsia="nl-NL"/>
        </w:rPr>
        <w:t>Wat u direct moet doen:</w:t>
      </w:r>
      <w:r w:rsidRPr="005B13B2">
        <w:rPr>
          <w:rFonts w:ascii="Helvetica" w:eastAsia="Times New Roman" w:hAnsi="Helvetica" w:cs="Times New Roman"/>
          <w:color w:val="666666"/>
          <w:sz w:val="23"/>
          <w:szCs w:val="23"/>
          <w:lang w:eastAsia="nl-NL"/>
        </w:rPr>
        <w:br/>
        <w:t>1. Wond goed laten bloeden (uitknijpen)</w:t>
      </w:r>
      <w:r w:rsidRPr="005B13B2">
        <w:rPr>
          <w:rFonts w:ascii="Helvetica" w:eastAsia="Times New Roman" w:hAnsi="Helvetica" w:cs="Times New Roman"/>
          <w:color w:val="666666"/>
          <w:sz w:val="23"/>
          <w:szCs w:val="23"/>
          <w:lang w:eastAsia="nl-NL"/>
        </w:rPr>
        <w:br/>
        <w:t>2. Spoel de wond met water</w:t>
      </w:r>
      <w:r w:rsidRPr="005B13B2">
        <w:rPr>
          <w:rFonts w:ascii="Helvetica" w:eastAsia="Times New Roman" w:hAnsi="Helvetica" w:cs="Times New Roman"/>
          <w:color w:val="666666"/>
          <w:sz w:val="23"/>
          <w:szCs w:val="23"/>
          <w:lang w:eastAsia="nl-NL"/>
        </w:rPr>
        <w:br/>
        <w:t>3. Wond desinfecteren</w:t>
      </w:r>
      <w:r w:rsidRPr="005B13B2">
        <w:rPr>
          <w:rFonts w:ascii="Helvetica" w:eastAsia="Times New Roman" w:hAnsi="Helvetica" w:cs="Times New Roman"/>
          <w:color w:val="666666"/>
          <w:sz w:val="23"/>
          <w:szCs w:val="23"/>
          <w:lang w:eastAsia="nl-NL"/>
        </w:rPr>
        <w:br/>
        <w:t xml:space="preserve">4. Contact opnemen met uw behandelaar of met </w:t>
      </w:r>
      <w:proofErr w:type="spellStart"/>
      <w:r w:rsidRPr="005B13B2">
        <w:rPr>
          <w:rFonts w:ascii="Helvetica" w:eastAsia="Times New Roman" w:hAnsi="Helvetica" w:cs="Times New Roman"/>
          <w:color w:val="666666"/>
          <w:sz w:val="23"/>
          <w:szCs w:val="23"/>
          <w:lang w:eastAsia="nl-NL"/>
        </w:rPr>
        <w:t>PrikPunt</w:t>
      </w:r>
      <w:proofErr w:type="spellEnd"/>
      <w:r w:rsidRPr="005B13B2">
        <w:rPr>
          <w:rFonts w:ascii="Helvetica" w:eastAsia="Times New Roman" w:hAnsi="Helvetica" w:cs="Times New Roman"/>
          <w:color w:val="666666"/>
          <w:sz w:val="23"/>
          <w:szCs w:val="23"/>
          <w:lang w:eastAsia="nl-NL"/>
        </w:rPr>
        <w:t>: meldpunt voor prik-, snij-, bijt- en spataccidenten. Zij helpen u direct met een telefonische risico analyse.</w:t>
      </w:r>
    </w:p>
    <w:p w:rsidR="005B13B2" w:rsidRPr="005B13B2" w:rsidRDefault="005B13B2" w:rsidP="005B13B2">
      <w:pPr>
        <w:shd w:val="clear" w:color="auto" w:fill="FFFFFF"/>
        <w:rPr>
          <w:rFonts w:ascii="Helvetica" w:eastAsia="Times New Roman" w:hAnsi="Helvetica" w:cs="Times New Roman"/>
          <w:color w:val="666666"/>
          <w:sz w:val="23"/>
          <w:szCs w:val="23"/>
          <w:lang w:eastAsia="nl-NL"/>
        </w:rPr>
      </w:pPr>
      <w:r w:rsidRPr="005B13B2">
        <w:rPr>
          <w:rFonts w:ascii="Helvetica" w:eastAsia="Times New Roman" w:hAnsi="Helvetica" w:cs="Times New Roman"/>
          <w:b/>
          <w:bCs/>
          <w:color w:val="666666"/>
          <w:sz w:val="23"/>
          <w:szCs w:val="23"/>
          <w:lang w:eastAsia="nl-NL"/>
        </w:rPr>
        <w:t>Wettelijke verplichting </w:t>
      </w:r>
      <w:r w:rsidRPr="005B13B2">
        <w:rPr>
          <w:rFonts w:ascii="Helvetica" w:eastAsia="Times New Roman" w:hAnsi="Helvetica" w:cs="Times New Roman"/>
          <w:color w:val="666666"/>
          <w:sz w:val="23"/>
          <w:szCs w:val="23"/>
          <w:lang w:eastAsia="nl-NL"/>
        </w:rPr>
        <w:t>  </w:t>
      </w:r>
      <w:r w:rsidRPr="005B13B2">
        <w:rPr>
          <w:rFonts w:ascii="Helvetica" w:eastAsia="Times New Roman" w:hAnsi="Helvetica" w:cs="Times New Roman"/>
          <w:color w:val="666666"/>
          <w:sz w:val="23"/>
          <w:szCs w:val="23"/>
          <w:lang w:eastAsia="nl-NL"/>
        </w:rPr>
        <w:br/>
        <w:t xml:space="preserve">Als werkgever wilt u voldoen aan de wettelijke verplichting om uw medewerkers te beschermen tegen verwondingen van scherpe voorwerpen en om hen hierover goed te informeren. Reden genoeg om u te laten adviseren en opvolging van prikaccidenten goed te regelen. Dit kan nu voordelig, snel en eenvoudig via </w:t>
      </w:r>
      <w:proofErr w:type="spellStart"/>
      <w:r w:rsidRPr="005B13B2">
        <w:rPr>
          <w:rFonts w:ascii="Helvetica" w:eastAsia="Times New Roman" w:hAnsi="Helvetica" w:cs="Times New Roman"/>
          <w:color w:val="666666"/>
          <w:sz w:val="23"/>
          <w:szCs w:val="23"/>
          <w:lang w:eastAsia="nl-NL"/>
        </w:rPr>
        <w:t>PrikPunt</w:t>
      </w:r>
      <w:proofErr w:type="spellEnd"/>
      <w:r w:rsidRPr="005B13B2">
        <w:rPr>
          <w:rFonts w:ascii="Helvetica" w:eastAsia="Times New Roman" w:hAnsi="Helvetica" w:cs="Times New Roman"/>
          <w:color w:val="666666"/>
          <w:sz w:val="23"/>
          <w:szCs w:val="23"/>
          <w:lang w:eastAsia="nl-NL"/>
        </w:rPr>
        <w:t>. </w:t>
      </w:r>
    </w:p>
    <w:p w:rsidR="00004AAF" w:rsidRDefault="004C0372"/>
    <w:sectPr w:rsidR="00004A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72" w:rsidRDefault="004C0372" w:rsidP="005B13B2">
      <w:r>
        <w:separator/>
      </w:r>
    </w:p>
  </w:endnote>
  <w:endnote w:type="continuationSeparator" w:id="0">
    <w:p w:rsidR="004C0372" w:rsidRDefault="004C0372" w:rsidP="005B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B2" w:rsidRDefault="005B13B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B2" w:rsidRDefault="005B13B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B2" w:rsidRDefault="005B13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72" w:rsidRDefault="004C0372" w:rsidP="005B13B2">
      <w:r>
        <w:separator/>
      </w:r>
    </w:p>
  </w:footnote>
  <w:footnote w:type="continuationSeparator" w:id="0">
    <w:p w:rsidR="004C0372" w:rsidRDefault="004C0372" w:rsidP="005B1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B2" w:rsidRDefault="005B13B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B2" w:rsidRDefault="005B13B2">
    <w:pPr>
      <w:pStyle w:val="Koptekst"/>
    </w:pPr>
    <w:r>
      <w:t xml:space="preserve">Artikel </w:t>
    </w:r>
    <w:r>
      <w:t>ANT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B2" w:rsidRDefault="005B13B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7B83"/>
    <w:multiLevelType w:val="multilevel"/>
    <w:tmpl w:val="6AC2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B2"/>
    <w:rsid w:val="00167696"/>
    <w:rsid w:val="00283EE1"/>
    <w:rsid w:val="002B2162"/>
    <w:rsid w:val="004C0372"/>
    <w:rsid w:val="00547A1C"/>
    <w:rsid w:val="005B13B2"/>
    <w:rsid w:val="00797FE4"/>
    <w:rsid w:val="00832FEC"/>
    <w:rsid w:val="00894F7E"/>
    <w:rsid w:val="00B00422"/>
    <w:rsid w:val="00C52219"/>
    <w:rsid w:val="00E1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4F7E"/>
  </w:style>
  <w:style w:type="paragraph" w:styleId="Kop1">
    <w:name w:val="heading 1"/>
    <w:basedOn w:val="Standaard"/>
    <w:next w:val="Standaard"/>
    <w:link w:val="Kop1Char"/>
    <w:uiPriority w:val="9"/>
    <w:qFormat/>
    <w:rsid w:val="00894F7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94F7E"/>
    <w:pPr>
      <w:spacing w:before="20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94F7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94F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94F7E"/>
    <w:pPr>
      <w:spacing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94F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94F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94F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94F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94F7E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94F7E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94F7E"/>
    <w:rPr>
      <w:i/>
      <w:iCs/>
      <w:smallCaps/>
      <w:spacing w:val="5"/>
      <w:sz w:val="26"/>
      <w:szCs w:val="26"/>
    </w:rPr>
  </w:style>
  <w:style w:type="character" w:styleId="Nadruk">
    <w:name w:val="Emphasis"/>
    <w:uiPriority w:val="20"/>
    <w:qFormat/>
    <w:rsid w:val="00894F7E"/>
    <w:rPr>
      <w:b/>
      <w:bCs/>
      <w:i/>
      <w:iCs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894F7E"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894F7E"/>
  </w:style>
  <w:style w:type="paragraph" w:styleId="Lijstalinea">
    <w:name w:val="List Paragraph"/>
    <w:basedOn w:val="Standaard"/>
    <w:uiPriority w:val="34"/>
    <w:qFormat/>
    <w:rsid w:val="00894F7E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894F7E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94F7E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94F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94F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94F7E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94F7E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894F7E"/>
    <w:pPr>
      <w:spacing w:after="300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94F7E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94F7E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94F7E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894F7E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894F7E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894F7E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94F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94F7E"/>
    <w:rPr>
      <w:i/>
      <w:iCs/>
    </w:rPr>
  </w:style>
  <w:style w:type="character" w:styleId="Subtielebenadrukking">
    <w:name w:val="Subtle Emphasis"/>
    <w:uiPriority w:val="19"/>
    <w:qFormat/>
    <w:rsid w:val="00894F7E"/>
    <w:rPr>
      <w:i/>
      <w:iCs/>
    </w:rPr>
  </w:style>
  <w:style w:type="character" w:styleId="Intensievebenadrukking">
    <w:name w:val="Intense Emphasis"/>
    <w:uiPriority w:val="21"/>
    <w:qFormat/>
    <w:rsid w:val="00894F7E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894F7E"/>
    <w:rPr>
      <w:smallCaps/>
    </w:rPr>
  </w:style>
  <w:style w:type="character" w:styleId="Intensieveverwijzing">
    <w:name w:val="Intense Reference"/>
    <w:uiPriority w:val="32"/>
    <w:qFormat/>
    <w:rsid w:val="00894F7E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894F7E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94F7E"/>
    <w:pPr>
      <w:outlineLvl w:val="9"/>
    </w:pPr>
    <w:rPr>
      <w:lang w:bidi="en-US"/>
    </w:rPr>
  </w:style>
  <w:style w:type="paragraph" w:styleId="Koptekst">
    <w:name w:val="header"/>
    <w:basedOn w:val="Standaard"/>
    <w:link w:val="KoptekstChar"/>
    <w:uiPriority w:val="99"/>
    <w:unhideWhenUsed/>
    <w:rsid w:val="005B13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13B2"/>
  </w:style>
  <w:style w:type="paragraph" w:styleId="Voettekst">
    <w:name w:val="footer"/>
    <w:basedOn w:val="Standaard"/>
    <w:link w:val="VoettekstChar"/>
    <w:uiPriority w:val="99"/>
    <w:unhideWhenUsed/>
    <w:rsid w:val="005B13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1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4F7E"/>
  </w:style>
  <w:style w:type="paragraph" w:styleId="Kop1">
    <w:name w:val="heading 1"/>
    <w:basedOn w:val="Standaard"/>
    <w:next w:val="Standaard"/>
    <w:link w:val="Kop1Char"/>
    <w:uiPriority w:val="9"/>
    <w:qFormat/>
    <w:rsid w:val="00894F7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94F7E"/>
    <w:pPr>
      <w:spacing w:before="20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94F7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94F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94F7E"/>
    <w:pPr>
      <w:spacing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94F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94F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94F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94F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94F7E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94F7E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94F7E"/>
    <w:rPr>
      <w:i/>
      <w:iCs/>
      <w:smallCaps/>
      <w:spacing w:val="5"/>
      <w:sz w:val="26"/>
      <w:szCs w:val="26"/>
    </w:rPr>
  </w:style>
  <w:style w:type="character" w:styleId="Nadruk">
    <w:name w:val="Emphasis"/>
    <w:uiPriority w:val="20"/>
    <w:qFormat/>
    <w:rsid w:val="00894F7E"/>
    <w:rPr>
      <w:b/>
      <w:bCs/>
      <w:i/>
      <w:iCs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894F7E"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894F7E"/>
  </w:style>
  <w:style w:type="paragraph" w:styleId="Lijstalinea">
    <w:name w:val="List Paragraph"/>
    <w:basedOn w:val="Standaard"/>
    <w:uiPriority w:val="34"/>
    <w:qFormat/>
    <w:rsid w:val="00894F7E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894F7E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94F7E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94F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94F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94F7E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94F7E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894F7E"/>
    <w:pPr>
      <w:spacing w:after="300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94F7E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94F7E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94F7E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894F7E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894F7E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894F7E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94F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94F7E"/>
    <w:rPr>
      <w:i/>
      <w:iCs/>
    </w:rPr>
  </w:style>
  <w:style w:type="character" w:styleId="Subtielebenadrukking">
    <w:name w:val="Subtle Emphasis"/>
    <w:uiPriority w:val="19"/>
    <w:qFormat/>
    <w:rsid w:val="00894F7E"/>
    <w:rPr>
      <w:i/>
      <w:iCs/>
    </w:rPr>
  </w:style>
  <w:style w:type="character" w:styleId="Intensievebenadrukking">
    <w:name w:val="Intense Emphasis"/>
    <w:uiPriority w:val="21"/>
    <w:qFormat/>
    <w:rsid w:val="00894F7E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894F7E"/>
    <w:rPr>
      <w:smallCaps/>
    </w:rPr>
  </w:style>
  <w:style w:type="character" w:styleId="Intensieveverwijzing">
    <w:name w:val="Intense Reference"/>
    <w:uiPriority w:val="32"/>
    <w:qFormat/>
    <w:rsid w:val="00894F7E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894F7E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94F7E"/>
    <w:pPr>
      <w:outlineLvl w:val="9"/>
    </w:pPr>
    <w:rPr>
      <w:lang w:bidi="en-US"/>
    </w:rPr>
  </w:style>
  <w:style w:type="paragraph" w:styleId="Koptekst">
    <w:name w:val="header"/>
    <w:basedOn w:val="Standaard"/>
    <w:link w:val="KoptekstChar"/>
    <w:uiPriority w:val="99"/>
    <w:unhideWhenUsed/>
    <w:rsid w:val="005B13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13B2"/>
  </w:style>
  <w:style w:type="paragraph" w:styleId="Voettekst">
    <w:name w:val="footer"/>
    <w:basedOn w:val="Standaard"/>
    <w:link w:val="VoettekstChar"/>
    <w:uiPriority w:val="99"/>
    <w:unhideWhenUsed/>
    <w:rsid w:val="005B13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ccinatiezorg.nl/WP/prikpunt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Sprenger-van den Berg,J.</dc:creator>
  <cp:lastModifiedBy>Sprenger-van den Berg,J.</cp:lastModifiedBy>
  <cp:revision>1</cp:revision>
  <dcterms:created xsi:type="dcterms:W3CDTF">2016-09-22T13:45:00Z</dcterms:created>
  <dcterms:modified xsi:type="dcterms:W3CDTF">2016-09-22T13:45:00Z</dcterms:modified>
</cp:coreProperties>
</file>